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18" w:rsidRPr="00C80918" w:rsidRDefault="00C80918" w:rsidP="00061739">
      <w:pPr>
        <w:shd w:val="clear" w:color="auto" w:fill="FEFEFE"/>
        <w:spacing w:after="0" w:line="288" w:lineRule="atLeast"/>
        <w:ind w:firstLine="426"/>
        <w:jc w:val="center"/>
        <w:outlineLvl w:val="1"/>
        <w:rPr>
          <w:rFonts w:ascii="Candara" w:eastAsia="Times New Roman" w:hAnsi="Candara" w:cs="Tahoma"/>
          <w:b/>
          <w:color w:val="D83F35"/>
          <w:lang w:eastAsia="tr-TR"/>
        </w:rPr>
      </w:pPr>
      <w:r w:rsidRPr="00C80918">
        <w:rPr>
          <w:rFonts w:ascii="Candara" w:eastAsia="Times New Roman" w:hAnsi="Candara" w:cs="Tahoma"/>
          <w:b/>
          <w:color w:val="D83F35"/>
          <w:lang w:eastAsia="tr-TR"/>
        </w:rPr>
        <w:fldChar w:fldCharType="begin"/>
      </w:r>
      <w:r w:rsidRPr="00C80918">
        <w:rPr>
          <w:rFonts w:ascii="Candara" w:eastAsia="Times New Roman" w:hAnsi="Candara" w:cs="Tahoma"/>
          <w:b/>
          <w:color w:val="D83F35"/>
          <w:lang w:eastAsia="tr-TR"/>
        </w:rPr>
        <w:instrText xml:space="preserve"> HYPERLINK "http://ogm.meb.gov.tr/www/mill-egitim-bakanligi-ortaogretim-kurumlari-yonetmeliginde-degisiklik-yapilmasina-dair-yonetmelik-yayimlandi/icerik/742" </w:instrText>
      </w:r>
      <w:r w:rsidRPr="00C80918">
        <w:rPr>
          <w:rFonts w:ascii="Candara" w:eastAsia="Times New Roman" w:hAnsi="Candara" w:cs="Tahoma"/>
          <w:b/>
          <w:color w:val="D83F35"/>
          <w:lang w:eastAsia="tr-TR"/>
        </w:rPr>
        <w:fldChar w:fldCharType="separate"/>
      </w:r>
      <w:r w:rsidRPr="00EF4042">
        <w:rPr>
          <w:rFonts w:ascii="Candara" w:eastAsia="Times New Roman" w:hAnsi="Candara" w:cs="Tahoma"/>
          <w:b/>
          <w:color w:val="000000"/>
          <w:lang w:eastAsia="tr-TR"/>
        </w:rPr>
        <w:t>MİLLÎ EĞİTİM BAKANLIĞI ORTAÖĞRETİM KURUMLARI YÖNETMELİĞİNDE DEĞİŞİKLİK YAPILMASINA DAİR YÖNETMELİK YAYIMLANDI</w:t>
      </w:r>
      <w:r w:rsidRPr="00C80918">
        <w:rPr>
          <w:rFonts w:ascii="Candara" w:eastAsia="Times New Roman" w:hAnsi="Candara" w:cs="Tahoma"/>
          <w:b/>
          <w:color w:val="D83F35"/>
          <w:lang w:eastAsia="tr-TR"/>
        </w:rPr>
        <w:fldChar w:fldCharType="end"/>
      </w:r>
    </w:p>
    <w:p w:rsidR="00C80918" w:rsidRPr="00C80918" w:rsidRDefault="00C80918" w:rsidP="00C80918">
      <w:pPr>
        <w:spacing w:after="0" w:line="240" w:lineRule="auto"/>
        <w:ind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Millî Eğitim Bakanlığı Ortaöğretim Kurumları Yönetmeliği </w:t>
      </w:r>
      <w:proofErr w:type="gramStart"/>
      <w:r w:rsidRPr="00C80918">
        <w:rPr>
          <w:rFonts w:ascii="Candara" w:eastAsia="Times New Roman" w:hAnsi="Candara" w:cs="Tahoma"/>
          <w:color w:val="191919"/>
          <w:lang w:eastAsia="tr-TR"/>
        </w:rPr>
        <w:t>7/9/2013</w:t>
      </w:r>
      <w:proofErr w:type="gramEnd"/>
      <w:r w:rsidRPr="00C80918">
        <w:rPr>
          <w:rFonts w:ascii="Candara" w:eastAsia="Times New Roman" w:hAnsi="Candara" w:cs="Tahoma"/>
          <w:color w:val="191919"/>
          <w:lang w:eastAsia="tr-TR"/>
        </w:rPr>
        <w:t xml:space="preserve"> tarihli ve 28758 sayılı Resmî </w:t>
      </w:r>
      <w:proofErr w:type="spellStart"/>
      <w:r w:rsidRPr="00C80918">
        <w:rPr>
          <w:rFonts w:ascii="Candara" w:eastAsia="Times New Roman" w:hAnsi="Candara" w:cs="Tahoma"/>
          <w:color w:val="191919"/>
          <w:lang w:eastAsia="tr-TR"/>
        </w:rPr>
        <w:t>Gazete’de</w:t>
      </w:r>
      <w:proofErr w:type="spellEnd"/>
      <w:r w:rsidRPr="00C80918">
        <w:rPr>
          <w:rFonts w:ascii="Candara" w:eastAsia="Times New Roman" w:hAnsi="Candara" w:cs="Tahoma"/>
          <w:color w:val="191919"/>
          <w:lang w:eastAsia="tr-TR"/>
        </w:rPr>
        <w:t xml:space="preserve"> yayımlanarak yürürlüğe girmiştir.</w:t>
      </w:r>
    </w:p>
    <w:p w:rsidR="00C80918" w:rsidRPr="00C80918" w:rsidRDefault="00C80918" w:rsidP="00C80918">
      <w:pPr>
        <w:spacing w:after="0" w:line="240" w:lineRule="auto"/>
        <w:ind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Ancak, değişen ve gelişen şartlar ile ortaya </w:t>
      </w:r>
      <w:bookmarkStart w:id="0" w:name="_GoBack"/>
      <w:bookmarkEnd w:id="0"/>
      <w:r w:rsidRPr="00C80918">
        <w:rPr>
          <w:rFonts w:ascii="Candara" w:eastAsia="Times New Roman" w:hAnsi="Candara" w:cs="Tahoma"/>
          <w:color w:val="191919"/>
          <w:lang w:eastAsia="tr-TR"/>
        </w:rPr>
        <w:t>çıkan ihtiyaçlar ile yargı kararları doğrultusunda söz konusu Yönetmelik hükümlerinde değişiklik ve düzenleme yapılması ihtiyacı doğmuştur. </w:t>
      </w:r>
    </w:p>
    <w:p w:rsidR="00C80918" w:rsidRPr="00C80918" w:rsidRDefault="00C80918" w:rsidP="00C80918">
      <w:pPr>
        <w:spacing w:after="0" w:line="240" w:lineRule="auto"/>
        <w:ind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Bu amaçla; Millî Eğitim Bakanlığı Ortaöğretim Kurumları Yönetmeliği Bakanlığımızın ilgili birimleri ile il/ilçe millî eğitim müdürlüklerinin temsilcileri, okul müdürleri, müdür başyardımcıları/yardımcıları ve öğretmenlerin katılımıyla gerçekleştirilen </w:t>
      </w:r>
      <w:proofErr w:type="spellStart"/>
      <w:r w:rsidRPr="00C80918">
        <w:rPr>
          <w:rFonts w:ascii="Candara" w:eastAsia="Times New Roman" w:hAnsi="Candara" w:cs="Tahoma"/>
          <w:color w:val="191919"/>
          <w:lang w:eastAsia="tr-TR"/>
        </w:rPr>
        <w:t>çalıştayda</w:t>
      </w:r>
      <w:proofErr w:type="spellEnd"/>
      <w:r w:rsidRPr="00C80918">
        <w:rPr>
          <w:rFonts w:ascii="Candara" w:eastAsia="Times New Roman" w:hAnsi="Candara" w:cs="Tahoma"/>
          <w:color w:val="191919"/>
          <w:lang w:eastAsia="tr-TR"/>
        </w:rPr>
        <w:t xml:space="preserve"> değerlendirilmiş, bu kapsamda değişiklik ve düzenlemeye gidilerek “</w:t>
      </w:r>
      <w:r w:rsidRPr="00EF4042">
        <w:rPr>
          <w:rFonts w:ascii="Candara" w:eastAsia="Times New Roman" w:hAnsi="Candara" w:cs="Tahoma"/>
          <w:b/>
          <w:bCs/>
          <w:color w:val="191919"/>
          <w:lang w:eastAsia="tr-TR"/>
        </w:rPr>
        <w:t>”</w:t>
      </w:r>
      <w:r w:rsidRPr="00C80918">
        <w:rPr>
          <w:rFonts w:ascii="Candara" w:eastAsia="Times New Roman" w:hAnsi="Candara" w:cs="Tahoma"/>
          <w:color w:val="191919"/>
          <w:lang w:eastAsia="tr-TR"/>
        </w:rPr>
        <w:t> hazırlanmıştır.</w:t>
      </w:r>
    </w:p>
    <w:p w:rsidR="00C80918" w:rsidRPr="00C80918" w:rsidRDefault="00C80918" w:rsidP="00C80918">
      <w:pPr>
        <w:spacing w:after="0" w:line="240" w:lineRule="auto"/>
        <w:ind w:firstLine="426"/>
        <w:jc w:val="both"/>
        <w:rPr>
          <w:rFonts w:ascii="Candara" w:eastAsia="Times New Roman" w:hAnsi="Candara" w:cs="Tahoma"/>
          <w:color w:val="191919"/>
          <w:lang w:eastAsia="tr-TR"/>
        </w:rPr>
      </w:pPr>
      <w:r w:rsidRPr="00EF4042">
        <w:rPr>
          <w:rFonts w:ascii="Candara" w:eastAsia="Times New Roman" w:hAnsi="Candara" w:cs="Tahoma"/>
          <w:b/>
          <w:bCs/>
          <w:color w:val="191919"/>
          <w:lang w:eastAsia="tr-TR"/>
        </w:rPr>
        <w:t>Millî Eğitim Bakanlığı Ortaöğretim Kurumları Yönetmeliğinde Değişiklik Yapılmasına Dair Yönetmelik </w:t>
      </w:r>
      <w:proofErr w:type="gramStart"/>
      <w:r w:rsidRPr="00C80918">
        <w:rPr>
          <w:rFonts w:ascii="Candara" w:eastAsia="Times New Roman" w:hAnsi="Candara" w:cs="Tahoma"/>
          <w:color w:val="191919"/>
          <w:lang w:eastAsia="tr-TR"/>
        </w:rPr>
        <w:t>1/9/2018</w:t>
      </w:r>
      <w:proofErr w:type="gramEnd"/>
      <w:r w:rsidRPr="00C80918">
        <w:rPr>
          <w:rFonts w:ascii="Candara" w:eastAsia="Times New Roman" w:hAnsi="Candara" w:cs="Tahoma"/>
          <w:color w:val="191919"/>
          <w:lang w:eastAsia="tr-TR"/>
        </w:rPr>
        <w:t xml:space="preserve"> tarihli ve 30522 sayılı Resmî </w:t>
      </w:r>
      <w:proofErr w:type="spellStart"/>
      <w:r w:rsidRPr="00C80918">
        <w:rPr>
          <w:rFonts w:ascii="Candara" w:eastAsia="Times New Roman" w:hAnsi="Candara" w:cs="Tahoma"/>
          <w:color w:val="191919"/>
          <w:lang w:eastAsia="tr-TR"/>
        </w:rPr>
        <w:t>Gazete’de</w:t>
      </w:r>
      <w:proofErr w:type="spellEnd"/>
      <w:r w:rsidRPr="00C80918">
        <w:rPr>
          <w:rFonts w:ascii="Candara" w:eastAsia="Times New Roman" w:hAnsi="Candara" w:cs="Tahoma"/>
          <w:color w:val="191919"/>
          <w:lang w:eastAsia="tr-TR"/>
        </w:rPr>
        <w:t xml:space="preserve"> yayımlanarak yürürlüğe girmiştir.</w:t>
      </w:r>
    </w:p>
    <w:p w:rsidR="00C80918" w:rsidRPr="00C80918" w:rsidRDefault="00C80918" w:rsidP="00C80918">
      <w:pPr>
        <w:shd w:val="clear" w:color="auto" w:fill="FFFFFF"/>
        <w:spacing w:after="0" w:line="240" w:lineRule="auto"/>
        <w:ind w:firstLine="426"/>
        <w:jc w:val="both"/>
        <w:rPr>
          <w:rFonts w:ascii="Candara" w:eastAsia="Times New Roman" w:hAnsi="Candara" w:cs="Tahoma"/>
          <w:color w:val="191919"/>
          <w:lang w:eastAsia="tr-TR"/>
        </w:rPr>
      </w:pPr>
      <w:r w:rsidRPr="00EF4042">
        <w:rPr>
          <w:rFonts w:ascii="Candara" w:eastAsia="Times New Roman" w:hAnsi="Candara" w:cs="Tahoma"/>
          <w:b/>
          <w:bCs/>
          <w:color w:val="191919"/>
          <w:lang w:eastAsia="tr-TR"/>
        </w:rPr>
        <w:t> </w:t>
      </w:r>
    </w:p>
    <w:p w:rsidR="00C80918" w:rsidRPr="00C80918" w:rsidRDefault="00C80918" w:rsidP="00C80918">
      <w:pPr>
        <w:shd w:val="clear" w:color="auto" w:fill="FFFFFF"/>
        <w:spacing w:after="0" w:line="240" w:lineRule="auto"/>
        <w:ind w:firstLine="426"/>
        <w:jc w:val="both"/>
        <w:rPr>
          <w:rFonts w:ascii="Candara" w:eastAsia="Times New Roman" w:hAnsi="Candara" w:cs="Tahoma"/>
          <w:color w:val="191919"/>
          <w:lang w:eastAsia="tr-TR"/>
        </w:rPr>
      </w:pPr>
      <w:r w:rsidRPr="00EF4042">
        <w:rPr>
          <w:rFonts w:ascii="Candara" w:eastAsia="Times New Roman" w:hAnsi="Candara" w:cs="Tahoma"/>
          <w:b/>
          <w:bCs/>
          <w:color w:val="191919"/>
          <w:lang w:eastAsia="tr-TR"/>
        </w:rPr>
        <w:t>Yapılan bu düzenleme ile:</w:t>
      </w:r>
    </w:p>
    <w:p w:rsidR="00C80918" w:rsidRPr="00C80918" w:rsidRDefault="00C80918" w:rsidP="00C80918">
      <w:pPr>
        <w:spacing w:after="0" w:line="240" w:lineRule="auto"/>
        <w:ind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Yönetmeliğin yasal “1 sayılı Cumhurbaşkanlığı Teşkilatı Hakkında Cumhurbaşkanlığı Kararnamesi” dayanak olarak alınmıştır.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Tanımlar maddesinde yer alan Kurumun tanımına mesleki eğitim merkezleri ile ilgili iş ve işlemlerin e-Okul veri tabanında izlenmesinde sorunlar yaşanmakta olup halen iş ve işlemler e-</w:t>
      </w:r>
      <w:proofErr w:type="spellStart"/>
      <w:r w:rsidRPr="00C80918">
        <w:rPr>
          <w:rFonts w:ascii="Candara" w:eastAsia="Times New Roman" w:hAnsi="Candara" w:cs="Tahoma"/>
          <w:color w:val="191919"/>
          <w:lang w:eastAsia="tr-TR"/>
        </w:rPr>
        <w:t>Mesem</w:t>
      </w:r>
      <w:proofErr w:type="spellEnd"/>
      <w:r w:rsidRPr="00C80918">
        <w:rPr>
          <w:rFonts w:ascii="Candara" w:eastAsia="Times New Roman" w:hAnsi="Candara" w:cs="Tahoma"/>
          <w:color w:val="191919"/>
          <w:lang w:eastAsia="tr-TR"/>
        </w:rPr>
        <w:t xml:space="preserve"> yazılımı üzerinden yürütüleceğinden “e-</w:t>
      </w:r>
      <w:proofErr w:type="spellStart"/>
      <w:r w:rsidRPr="00C80918">
        <w:rPr>
          <w:rFonts w:ascii="Candara" w:eastAsia="Times New Roman" w:hAnsi="Candara" w:cs="Tahoma"/>
          <w:color w:val="191919"/>
          <w:lang w:eastAsia="tr-TR"/>
        </w:rPr>
        <w:t>Mesem</w:t>
      </w:r>
      <w:proofErr w:type="spellEnd"/>
      <w:r w:rsidRPr="00C80918">
        <w:rPr>
          <w:rFonts w:ascii="Candara" w:eastAsia="Times New Roman" w:hAnsi="Candara" w:cs="Tahoma"/>
          <w:color w:val="191919"/>
          <w:lang w:eastAsia="tr-TR"/>
        </w:rPr>
        <w:t>” tanımı eklenmiştir.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Öğrencilerin öğrenme eksikliklerini ortaya koymak için yapılan ölçme çalışmaları ile bu çalışmaların yanında anketlerin de uygulanmasını içeren “İzleme araştırması” kavramı tanımlara eklenmiştir.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Ortaöğretim kurumlarına “eğitim kampüsü” de eklenmiştir.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Haftalık ders programının, “öğretmenler kurulunda görüşüldükten sonra” okul müdürünün onayına bağlı olarak uygulamaya konulacağı hükme bağlanmıştır.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Haftalık ders programı hazırlanırken “engelli öğretmenler ile engelli çocuğu bulunan öğretmenlerin bu </w:t>
      </w:r>
      <w:proofErr w:type="spellStart"/>
      <w:r w:rsidRPr="00C80918">
        <w:rPr>
          <w:rFonts w:ascii="Candara" w:eastAsia="Times New Roman" w:hAnsi="Candara" w:cs="Tahoma"/>
          <w:color w:val="191919"/>
          <w:lang w:eastAsia="tr-TR"/>
        </w:rPr>
        <w:t>durumları”nın</w:t>
      </w:r>
      <w:proofErr w:type="spellEnd"/>
      <w:r w:rsidRPr="00C80918">
        <w:rPr>
          <w:rFonts w:ascii="Candara" w:eastAsia="Times New Roman" w:hAnsi="Candara" w:cs="Tahoma"/>
          <w:color w:val="191919"/>
          <w:lang w:eastAsia="tr-TR"/>
        </w:rPr>
        <w:t xml:space="preserve"> dikkate alınmasına imkân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u w:val="single"/>
          <w:lang w:eastAsia="tr-TR"/>
        </w:rPr>
      </w:pPr>
      <w:r w:rsidRPr="00C80918">
        <w:rPr>
          <w:rFonts w:ascii="Candara" w:eastAsia="Times New Roman" w:hAnsi="Candara" w:cs="Tahoma"/>
          <w:b/>
          <w:color w:val="191919"/>
          <w:u w:val="single"/>
          <w:lang w:eastAsia="tr-TR"/>
        </w:rPr>
        <w:t>Mesleki eğitim merkezi haftalık ders çizelgesi ve öğretim programlarında yapılan değişiklik nedeniyle şartların oluşması ve işletmenin talebi hâlinde “ortak alan/dal ve seçmeli derslerin eğitiminin işletmelerin eğitim birimlerinde” verilebileceği hususunda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proofErr w:type="gramStart"/>
      <w:r w:rsidRPr="00C80918">
        <w:rPr>
          <w:rFonts w:ascii="Candara" w:eastAsia="Times New Roman" w:hAnsi="Candara" w:cs="Tahoma"/>
          <w:color w:val="191919"/>
          <w:lang w:eastAsia="tr-TR"/>
        </w:rPr>
        <w:t>10/11/2017</w:t>
      </w:r>
      <w:proofErr w:type="gramEnd"/>
      <w:r w:rsidRPr="00C80918">
        <w:rPr>
          <w:rFonts w:ascii="Candara" w:eastAsia="Times New Roman" w:hAnsi="Candara" w:cs="Tahoma"/>
          <w:color w:val="191919"/>
          <w:lang w:eastAsia="tr-TR"/>
        </w:rPr>
        <w:t xml:space="preserve"> tarihli ve 30236 sayılı Resmî </w:t>
      </w:r>
      <w:proofErr w:type="spellStart"/>
      <w:r w:rsidRPr="00C80918">
        <w:rPr>
          <w:rFonts w:ascii="Candara" w:eastAsia="Times New Roman" w:hAnsi="Candara" w:cs="Tahoma"/>
          <w:color w:val="191919"/>
          <w:lang w:eastAsia="tr-TR"/>
        </w:rPr>
        <w:t>Gazete’de</w:t>
      </w:r>
      <w:proofErr w:type="spellEnd"/>
      <w:r w:rsidRPr="00C80918">
        <w:rPr>
          <w:rFonts w:ascii="Candara" w:eastAsia="Times New Roman" w:hAnsi="Candara" w:cs="Tahoma"/>
          <w:color w:val="191919"/>
          <w:lang w:eastAsia="tr-TR"/>
        </w:rPr>
        <w:t xml:space="preserve"> yayımlanan “Millî Eğitim Bakanlığı Rehberlik Hizmetleri </w:t>
      </w:r>
      <w:proofErr w:type="spellStart"/>
      <w:r w:rsidRPr="00C80918">
        <w:rPr>
          <w:rFonts w:ascii="Candara" w:eastAsia="Times New Roman" w:hAnsi="Candara" w:cs="Tahoma"/>
          <w:color w:val="191919"/>
          <w:lang w:eastAsia="tr-TR"/>
        </w:rPr>
        <w:t>Yönetmeliği”nin</w:t>
      </w:r>
      <w:proofErr w:type="spellEnd"/>
      <w:r w:rsidRPr="00C80918">
        <w:rPr>
          <w:rFonts w:ascii="Candara" w:eastAsia="Times New Roman" w:hAnsi="Candara" w:cs="Tahoma"/>
          <w:color w:val="191919"/>
          <w:lang w:eastAsia="tr-TR"/>
        </w:rPr>
        <w:t xml:space="preserve"> adı güncellenmiştir.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Pansiyonlu okullara; belirlenen pansiyon kontenjanı kadar “uzaktan yakına” ilkesi gözetilerek tercihe göre yerleştirme yapılmasına ilişkin hüküm getirilmiştir.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proofErr w:type="gramStart"/>
      <w:r w:rsidRPr="00C80918">
        <w:rPr>
          <w:rFonts w:ascii="Candara" w:eastAsia="Times New Roman" w:hAnsi="Candara" w:cs="Tahoma"/>
          <w:color w:val="191919"/>
          <w:lang w:eastAsia="tr-TR"/>
        </w:rPr>
        <w:t>Yaşı ilerlemiş olan öğrenciler, örgün ortaöğretim çatısı altında akran farkı oluşturduğundan eğitim ve öğretim sürecinde uyum sorunu yaşanmaması için “öğrencinin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yönlendirileceğine ilişkin” düzenleme yapılmıştır.</w:t>
      </w:r>
      <w:proofErr w:type="gramEnd"/>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proofErr w:type="gramStart"/>
      <w:r w:rsidRPr="00C80918">
        <w:rPr>
          <w:rFonts w:ascii="Candara" w:eastAsia="Times New Roman" w:hAnsi="Candara" w:cs="Tahoma"/>
          <w:color w:val="191919"/>
          <w:lang w:eastAsia="tr-TR"/>
        </w:rPr>
        <w:t>Öğretim yılı içerisinde de örgün ve açık öğretim kurumları arasındaki nakil ve geçişlere daha fazla imkân sağlanması amacıyla;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yapılmasına ilişkin düzenleme yapılmıştır.</w:t>
      </w:r>
      <w:proofErr w:type="gramEnd"/>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eğitim merkezlerinde öğrenci iş ve işlemleri e-</w:t>
      </w:r>
      <w:proofErr w:type="spellStart"/>
      <w:r w:rsidRPr="00C80918">
        <w:rPr>
          <w:rFonts w:ascii="Candara" w:eastAsia="Times New Roman" w:hAnsi="Candara" w:cs="Tahoma"/>
          <w:color w:val="191919"/>
          <w:lang w:eastAsia="tr-TR"/>
        </w:rPr>
        <w:t>Mesem</w:t>
      </w:r>
      <w:proofErr w:type="spellEnd"/>
      <w:r w:rsidRPr="00C80918">
        <w:rPr>
          <w:rFonts w:ascii="Candara" w:eastAsia="Times New Roman" w:hAnsi="Candara" w:cs="Tahoma"/>
          <w:color w:val="191919"/>
          <w:lang w:eastAsia="tr-TR"/>
        </w:rPr>
        <w:t xml:space="preserve"> üzerinden yürütüleceği hususunda düzenleme yapılmıştır. </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proofErr w:type="gramStart"/>
      <w:r w:rsidRPr="00C80918">
        <w:rPr>
          <w:rFonts w:ascii="Candara" w:eastAsia="Times New Roman" w:hAnsi="Candara" w:cs="Tahoma"/>
          <w:color w:val="191919"/>
          <w:lang w:eastAsia="tr-TR"/>
        </w:rPr>
        <w:t>Mesleki eğitim merkezlerine, 3308 sayılı Kanunun 10 uncu maddesinin ikinci fıkrası kapsamında bir işletme ile sözleşme imzalayanların kayıtları yıl boyunca devam edeceği, bunlardan ikinci dönem başlangıcına kadar kayıt yaptıranların 9 uncu sınıf teorik eğitimi yoğunlaştırılarak tamamlanabileceği, ders yılının ikinci döneminin başlangıcından itibaren kayıt yaptıranlar ise işletmede mesleki eğitimlerine devam ettirileceği, ancak o ders yılı için yılsonu puanı verilmeyeceği, ortaöğretim kurumu mezunu olanların kayıtlarının doğrudan 10 uncu sınıfa yapılacağı hususunda düzenleme yapılmıştır.</w:t>
      </w:r>
      <w:proofErr w:type="gramEnd"/>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proofErr w:type="gramStart"/>
      <w:r w:rsidRPr="00C80918">
        <w:rPr>
          <w:rFonts w:ascii="Candara" w:eastAsia="Times New Roman" w:hAnsi="Candara" w:cs="Tahoma"/>
          <w:color w:val="191919"/>
          <w:lang w:eastAsia="tr-TR"/>
        </w:rPr>
        <w:t>İl/ilçe öğrenci yerleştirme ve nakil komisyonlarına; 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yerleştirilmesine imkân ve yetki verilmiştir.</w:t>
      </w:r>
      <w:proofErr w:type="gramEnd"/>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lastRenderedPageBreak/>
        <w:t>Tam zamanlı kaynaştırma/bütünleştirme yoluyla eğitim alacak öğrencilerden; beceri/yetenek sınavıyla öğrenci alan okullara yerleştirilecek öğrenciler ilgili okul müdürlüklerince oluşturulan komisyon tarafından kendi aralarında beceri/yetenek sınavına alınacağı ve başarılı olanların kayıtlarının yapılacağı hususu hükme bağlanmıştır.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İl/ilçe öğrenci yerleştirme ve nakil komisyonlarına; güzel sanatlar liselerine uluslararası yarışmalarda ilk üç dereceye girenler ile bilim ve sanat merkezlerine kayıtlı öğrencilerden görsel sanatlar ve müzik alanında tanılanmış özel yetenekli öğrencilerin her şube bazında ikişer kontenjan kullanılarak yerleştirme imkânı ve yetkisi verilmiştir.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İl/ilçe öğrenci yerleştirme ve nakil komisyonlarına;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 imkânı ve yetkisi verilmiştir.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ve teknik eğitim kurumlarında kayıtlı öğrencilerden evde ve hastanede eğitim verilerek öğrenim görecek öğrencilerin velilerinin talepleri de dikkate alınarak evde veya hastanede eğitim yapılması mümkün olan Anadolu liseleri veya Açık Öğretim Lisesine sınıf seviyesine bakılmaksızın kontenjan ve zamana bağlı olmaksızın nakil işlemlerinin yapılacağı hükme bağlanmıştır.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Aynı öğrencinin aynı anda alan derslerini işletmelerde mesleki eğitim esaslarına göre mesleki ve teknik ortaöğretim kurumlarında, ortak dersler bakımından Açık Öğretim Lisesinde uzaktan eğitim yoluyla almaları e-Okul ve Açık Öğretim Lisesi veri tabanlarında sorunlar yaratmaktadır. Öğrencinin Açık Öğretim Lisesinde de sadece sınava girdiği dikkate alınarak alan dersleri dışındaki derslerden sorumlulukla ilgili hükümlerin uygulanmasına yönelik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yerleştirilmesine imkân </w:t>
      </w:r>
      <w:proofErr w:type="spellStart"/>
      <w:r w:rsidRPr="00C80918">
        <w:rPr>
          <w:rFonts w:ascii="Candara" w:eastAsia="Times New Roman" w:hAnsi="Candara" w:cs="Tahoma"/>
          <w:color w:val="191919"/>
          <w:lang w:eastAsia="tr-TR"/>
        </w:rPr>
        <w:t>verilmilmiştir</w:t>
      </w:r>
      <w:proofErr w:type="spellEnd"/>
      <w:r w:rsidRPr="00C80918">
        <w:rPr>
          <w:rFonts w:ascii="Candara" w:eastAsia="Times New Roman" w:hAnsi="Candara" w:cs="Tahoma"/>
          <w:color w:val="191919"/>
          <w:lang w:eastAsia="tr-TR"/>
        </w:rPr>
        <w:t>.</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Alan/dal derslerinde öğrenci grup sayısı az olan alan/dallardaki öğrencilerin ortak derslerde bir şubedeki öğrenci sayısı dikkate alınarak birleştirilerek eğitim yapılabilmesine imkân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eğitim merkezi ve diğer ortaöğretim kurumlarının haftalık ders çizelgelerindeki farklılık nedeniyle düzenleme yapılmış, ayrıca mesleki eğitim merkezi öğrencileri, 3308 ve 5510 sayılı kanunlar gereğince iş kazası, meslek hastalığı ve hastalık sigortası hükümlerine tabi olduğundan devamsızlık nedeniyle başarısız olan öğrencilerin sözleşmeleri feshedilmektedir. Yeni kayıt döneminde bir işletme ile sözleşme imzalamak kaydıyla yeniden eğitime devam edebilmelerine imkân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eğitim merkezlerinde 9 uncu sınıfta işletmede beceri eğitimi yapılmamış olması nedeniyle 9 uncu sınıf sonuna kadar alan değişikliği yapılabilmesi amacıyla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Özel Eğitim ve Rehberlik Hizmetleri Genel Müdürlüğünün teklifi doğrultusunda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uygulanacağı hususu hükme bağlanmıştır.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Okul türleri arasında boş kontenjan ve merkezi sınav puan üstünlüğüne göre, sınıf atlatma işlemleri yapıldıktan sonra 10 uncu sınıftan 11 inci sınıfa geçmiş olan öğrenciler ağustos ayı sonuna kadar nakil ve geçiş yapılmasına imkân verilmiştir.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Ortaöğretim kayıt alanındaki okullar arasındaki nakil ve geçişlerde de, okul türleri arasında sınıf atlatma işlemleri yapıldıktan sonra 10 uncu sınıftan 11 inci sınıfa geçmiş olan öğrenciler ağustos ayı sonuna kadar imkân verilmiştir.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Merkezi sınav puanıyla öğrenci alan okullara nakil ve geçiş yapacak öğrenciler için sınıf seviyesinde “taban puanı” uygulaması getirilmiştir.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Eğitim ve öğretim yılının başlarında yaşanan nakil ve geçiş başvurularındaki yoğunluk ve öğrencilerin yerleştikleri okul türünden bir başka okul türüne geçme talepleri dikkate alınarak ders yılının başlangıcından ekim ayının sonuna kadar nakil ve geçiş işlemlerinin haftalık yapılması yönünde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proofErr w:type="gramStart"/>
      <w:r w:rsidRPr="00C80918">
        <w:rPr>
          <w:rFonts w:ascii="Candara" w:eastAsia="Times New Roman" w:hAnsi="Candara" w:cs="Tahoma"/>
          <w:color w:val="191919"/>
          <w:lang w:eastAsia="tr-TR"/>
        </w:rPr>
        <w:t>Nakil ve geçiş başvurusu, dönem bitiminin öncesindeki üç hafta ile e-Okul sisteminde dönem ve sınıf atlatma süresi hariç olmak üzere ders yılının başlangıcından ekim ayının sonuna kadar haftalık, diğer zamanlarda ise aylık yapılacağı,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yapılacağı hükme bağlanmıştır.</w:t>
      </w:r>
      <w:proofErr w:type="gramEnd"/>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Ölçme ve değerlendirme terimlerinde güncelleme yapılmış ve ölçme ve değerlendirme faaliyetlerine yer verilmiştir.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Ölçme ve değerlendirme faaliyetlerine ilişkin düzenlenecek mevzuat belirtilmiştir.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Sınav sayısının eğitim kurumu zümrelerince belirlenmesi amaçlanmıştır.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eğitim merkezine devam eden öğrencilerin beceri sınavının sınıf düzeyinde değişikliğe gidilmiştir.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Sınavlar ve diğer değerlendirmeler sonunda başarısını yükseltmek isteyen öğrenciler için dönem sona ermeden her dersten ayrıca ortak bir sınav yapılmaktaydı. Ancak yapılan sınava katılan ve başarısını yükselten </w:t>
      </w:r>
      <w:r w:rsidRPr="00C80918">
        <w:rPr>
          <w:rFonts w:ascii="Candara" w:eastAsia="Times New Roman" w:hAnsi="Candara" w:cs="Tahoma"/>
          <w:color w:val="191919"/>
          <w:lang w:eastAsia="tr-TR"/>
        </w:rPr>
        <w:lastRenderedPageBreak/>
        <w:t>öğrenci sayısının az olması nedeniyle sınavın amacına hizmet etmediği taleplerinin yoğunluğu tespit edildiğinden kaldırılmıştır.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Aynı derse yoğunlaşan proje hazırlama taleplerinin önüne geçmek amacıyla sınıf/şube rehber öğretmenlerince dengeli dağılım yapmaları hususunda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ve teknik ortaöğretim kurumlarında aynı okul içinde alan/dal değiştiren öğrencilerle ilgili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Staj bitirme sınavı puanının ilgili alan dersinin yılsonu başarı puanının belirlenmesindeki etkisi belirlenmiştir.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Tamamlayıcı eğitim programına kayıtlı öğrencilerin almaları gereken teorik dersleri açık öğretim kurumları yoluyla tamamlamalarının mümkün olmadığı ilgili kurum temsilcileriyle yapılan görüşmelerden anlaşıldığından teorik derslere ait yılsonu başarısının okul müdürlüklerince yapılacak sorumluluk sınavı ile belirlenmesi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ve teknik ortaöğretim kurumlarında işletmede mesleki eğitime devam eden öğrencilerin yılsonu beceri sınavı ders yılının son haftasında yapılmaktadır. Ayrıca ders yılı sona ermemiş olması sebebiyle henüz sorumluluk ortaya çıkmadığından ikinci dönemin son haftasında sorumluluk sınavı yapılması uygun bulunmadığından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Yargı kararı gereğince; özürleri nedeniyle hazırlık sınıfı öğrencilerinden de okula devam edemeyenlere, okula devam ettikleri hâlde iki dönem puanı alamayan öğrenciler, durumlarını belgelendirmeleri kaydıyla o yıla ait öğrenim haklarını kullanmamış sayılmalarına imkân verilmiştir. .</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eğitim merkezine devam eden öğrencilerin sınıf tekrarı sonunda yeniden farklı alanda eğitim öğretime devam etme imkânı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Talim ve Terbiye Kurulu Başkanlığınca kabul edilen program değişiklikleri için de telafi programlarının yapılması gerekli görüldüğünden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Ders kesiminde, dört yıllık eğitim ve öğretim yılına ait mezuniyet puanı en yüksek olan öğrenci öğretmenler kurulunca okul birincisi olarak tespit edilmesi hususu hükme bağlanmıştır.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ve teknik Anadolu liseleri ile mesleki ve teknik eğitim merkezlerinde; Anadolu meslek ve Anadolu teknik programları ile bünyesinde farklı programlar uygulayan Anadolu imam hatip liselerinde her program için ayrı ayrı okul birincisi tespit edileceği hususu hükme bağlanmıştır.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u w:val="single"/>
          <w:lang w:eastAsia="tr-TR"/>
        </w:rPr>
      </w:pPr>
      <w:r w:rsidRPr="00C80918">
        <w:rPr>
          <w:rFonts w:ascii="Candara" w:eastAsia="Times New Roman" w:hAnsi="Candara" w:cs="Tahoma"/>
          <w:b/>
          <w:color w:val="191919"/>
          <w:u w:val="single"/>
          <w:lang w:eastAsia="tr-TR"/>
        </w:rPr>
        <w:t>Okul birincilerinin, okul müdürlüğünce ders yılının bitimini izleyen beş iş günü içerisinde e-Okul sistemine işlenmesi hükmü getirilmiştir.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Yurtdışından gelen öğrencilerin okul birincisi olabilmesi için yurtdışında öğrenim gördükleri okullardan yılsonu başarı puanlarının 12 </w:t>
      </w:r>
      <w:proofErr w:type="spellStart"/>
      <w:r w:rsidRPr="00C80918">
        <w:rPr>
          <w:rFonts w:ascii="Candara" w:eastAsia="Times New Roman" w:hAnsi="Candara" w:cs="Tahoma"/>
          <w:color w:val="191919"/>
          <w:lang w:eastAsia="tr-TR"/>
        </w:rPr>
        <w:t>nci</w:t>
      </w:r>
      <w:proofErr w:type="spellEnd"/>
      <w:r w:rsidRPr="00C80918">
        <w:rPr>
          <w:rFonts w:ascii="Candara" w:eastAsia="Times New Roman" w:hAnsi="Candara" w:cs="Tahoma"/>
          <w:color w:val="191919"/>
          <w:lang w:eastAsia="tr-TR"/>
        </w:rPr>
        <w:t xml:space="preserve"> sınıfın ders kesimi tarihine kadar temin edilmesi gerektiği hususu getirilmiştir.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eğitim merkezi öğrencileri diploma alabilmek için ustalık belgesini almaya hak kazanmış olmanın yanında Bakanlıkça belirlenecek fark derslerini açık ortaöğretim kurumları yoluyla başarma zorunluluğu getirilmiştir. Diplomalar Mesleki Açık Öğretim Lisesi mevzuatına göre düzenleneceğinden ilgili bent yürürlükten kaldırılmıştır.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proofErr w:type="gramStart"/>
      <w:r w:rsidRPr="00C80918">
        <w:rPr>
          <w:rFonts w:ascii="Candara" w:eastAsia="Times New Roman" w:hAnsi="Candara" w:cs="Tahoma"/>
          <w:b/>
          <w:color w:val="191919"/>
          <w:lang w:eastAsia="tr-TR"/>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verileceği hükme bağlanmıştır.</w:t>
      </w:r>
      <w:proofErr w:type="gramEnd"/>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Usta öğreticilik, ustalık veya kalfalık belgesinin kullanılamayacak derecede yıpranması veya kaybolması, yargı kararlarına bağlı olarak kişisel bilgilerin değişmesi gibi durumlarda diplomanın yeniden düzenlenmesinde olduğu gibi bir defaya mahsus olmak üzere yeniden düzenlenmesine imkân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Okul müdürlüğünce öğrencilere, nüfus kayıt ve okul bilgilerini içeren, fotoğraflı öğrenci kimlik belgesi düzenlenmesi hususu zorunlu olmaktan çıkarılmıştır.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eğitim merkezlerinde genellikle atölye ve laboratuvar kurulmadığından sadece atölye ve laboratuvar donatımı olan mesleki eğitim merkezlerinde şeflik oluşturulması sağlanmış, şef görevlendirilecek atölye ve laboratuvarların belirlenmesinde uyulacak hususlara yer verilmiştir.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Şeflik görevlendirilmesine esas olacak değerlendirme sisteminde öğretmenlerin önceki aldıkları eğitim, şeflikte geç süreler ve danışmanı olduğu yarışmaların dikkate alınması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Komisyonlarca yapılacak değerlendirme sonucunda bazı atölye ve laboratuvarlar birleştirilebileceğinden düzenlemeye ihtiyaç duyulmuştur.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Şeflik görevlendirilmesine esas olacak değerlendirme sisteminde öğretmenlerin önceki aldıkları eğitim, şeflikte geç süreler ve danışmanı olduğu yarışmaların dikkate alınması amacıyla “EK-5 Millî Eğitim Bakanlığına Bağlı Meslekî ve Teknik Eğitim Kurumları Alan/Bölüm, Atölye ve Laboratuvar Şeflikleri Değerlendirme </w:t>
      </w:r>
      <w:proofErr w:type="spellStart"/>
      <w:r w:rsidRPr="00C80918">
        <w:rPr>
          <w:rFonts w:ascii="Candara" w:eastAsia="Times New Roman" w:hAnsi="Candara" w:cs="Tahoma"/>
          <w:color w:val="191919"/>
          <w:lang w:eastAsia="tr-TR"/>
        </w:rPr>
        <w:t>Formu”nda</w:t>
      </w:r>
      <w:proofErr w:type="spellEnd"/>
      <w:r w:rsidRPr="00C80918">
        <w:rPr>
          <w:rFonts w:ascii="Candara" w:eastAsia="Times New Roman" w:hAnsi="Candara" w:cs="Tahoma"/>
          <w:color w:val="191919"/>
          <w:lang w:eastAsia="tr-TR"/>
        </w:rPr>
        <w:t xml:space="preserve">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Mesleki ve teknik eğitim okul ve kurumlarında bazı atölye ve laboratuvarlar birleştirilebileceğinden buna ilişkin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Öğrencilerde çevre bilinci, yaşam becerileri ve sorumluluklarını geliştirmek amacıyla eğitim ortamlarının temiz ve düzenli tutulması alışkanlığının kazandırılması amacıyla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lastRenderedPageBreak/>
        <w:t>Danıştay tarafından verilen yürütmeyi durdurma kararı gereği ders görevi ibaresi ek ders görevi olarak değiştirilmiştir.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Özel Eğitim ve Rehberlik Hizmetleri genel Müdürlüğünün teklifi üzerine rehber öğretmen ibaresi “rehberlik öğretmeni” olarak değiştirilmiştir.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Hamile öğretmenler ile engelli öğretmenler ve engelli çocuğu bulunan öğretmenlerin nöbet tutma konusuna açıklık getirilmiştir.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Belletici ve nöbetçi belletici öğretmenlik görevlendirilmesine ilişkin iş ve işlemler Millî Eğitim Bakanlığına Bağlı Resmi Okullarda Yatılılık, Bursluluk, Sosyal Yardımlar ve Okul Pansiyonları Yönetmeliği hükümlerine göre yürütülecektir.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Personelden yürüttükleri görevden dolayı fazla mesai yapmak durumunda kalanlara, okul müdürlüğünce ilgili mevzuatı çerçevesinde personelin istediği ve uygun bir zaman diliminde izin kullandırma hükmü getirilmiştir.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Yargı kararı gereğince öğretmenler kurulu ile okuldaki zümrelerde; Atatürkçülükle ilgili konuların üzerinde durularak çalışmaların buna göre planlanması hükmü getirilmiştir.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Okul, ilçe ve il zümrelerinde bulunan “Sınıf/alan zümreleri” ibaresinden ilköğretim okulları ile ilişkili olduğundan “Sınıf/” ibaresi çıkarılmıştır.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Öğretmenler kurulu, sınıf/şube öğretmenler kurulu, okul/ilçe/il alan zümrelerinin toplantıları ve bu toplantılarda alınacak kararlara ilişkin e-Kurul ve Zümre Modülünde yapılması gereken kayıt işlemleriyle ilgili açıklamalara yer verilmiştir.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İşletmelerde mesleki eğitim gören öğrencilere; öğretim programlarına uygun olarak yapacakları temrin, iş, proje, deney ve hizmetlerle ilgili resimleri, projeleri ve değerlendirme çizelgelerini kapsayan mesleki eğitimle ilgili bir iş dosyası 11 inci sınıftan itibaren düzenleneceğine ilişkin hükme yer verilmiştir.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proofErr w:type="gramStart"/>
      <w:r w:rsidRPr="00C80918">
        <w:rPr>
          <w:rFonts w:ascii="Candara" w:eastAsia="Times New Roman" w:hAnsi="Candara" w:cs="Tahoma"/>
          <w:color w:val="191919"/>
          <w:lang w:eastAsia="tr-TR"/>
        </w:rPr>
        <w:t>Daha önce staj bitirme sınavı olmadığı için en az bir dönem işletmede mesleki eğitim görenler ve okuldaki döner sermaye çalışmalarına katılanlar ile kalfa ve ustalar staj çalışmasını tamamlamış sayılarak muaf tutulmakta iken Mesleki ve Teknik Anadolu Lisesi diploması ustalık belgesinin yetki ve sorumluluklarını haiz olduğundan sadece kalfalık ve ustalık belgesi sahipleri stajdan muaf tutulacaktır.</w:t>
      </w:r>
      <w:proofErr w:type="gramEnd"/>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 xml:space="preserve">Mesleki ve teknik </w:t>
      </w:r>
      <w:proofErr w:type="gramStart"/>
      <w:r w:rsidRPr="00C80918">
        <w:rPr>
          <w:rFonts w:ascii="Candara" w:eastAsia="Times New Roman" w:hAnsi="Candara" w:cs="Tahoma"/>
          <w:color w:val="191919"/>
          <w:lang w:eastAsia="tr-TR"/>
        </w:rPr>
        <w:t>Anadolu lisesi</w:t>
      </w:r>
      <w:proofErr w:type="gramEnd"/>
      <w:r w:rsidRPr="00C80918">
        <w:rPr>
          <w:rFonts w:ascii="Candara" w:eastAsia="Times New Roman" w:hAnsi="Candara" w:cs="Tahoma"/>
          <w:color w:val="191919"/>
          <w:lang w:eastAsia="tr-TR"/>
        </w:rPr>
        <w:t xml:space="preserve"> öğrencilerinin staj çalışmasını tamamladıklarında tabi tutuldukları staj bitirme sınavında aldıkları puanın, işletmeye giden öğrencilerin yılsonu beceri sınavı puanına benzer şekilde ilgili alan dersinin yılsonu başarı puanının belirlenmesinde etkili olması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Sağlık Bakanlığının yeniden yapılanması sonucunda illerdeki Kamu Hastaneleri Birliği genel sekreterliklerinin görevleri il sağlık müdürlüklerine verildiğinden bu yönde bir güncelleme düzenlemesi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Sağlık Bakanlığının yeniden yapılanması sonucunda illerdeki Kamu Hastaneleri Birliği genel sekreterliklerinin görevleri il sağlık müdürlüklerine verildiğinden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Devamsızlık yapmayan öğrencinin ödüllendirilmesi ve okula devamın sağlanması amacıyla özürsüz devamsızlık süresi 5 günü geçmeyen öğrenciler için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kullanamaz. Hükmü getirilerek birinci fıkra ile üçüncü fıkra arasındaki çelişki giderilmiştir.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Okuldan kısa süreli uzaklaştırma cezası alan öğrenciye hukuki olarak iki cezanın verilmesinin uygun olmaması gerektiğinden “özürsüz” ibaresi “özürlü” ibaresi ile değiştirilerek yeniden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Okul değiştirme cezasının uygulanabilirliği hususunda 5 iş günü içerisinde okul tercihinin yapılması hususunda yaptırım sağlanmıştır.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“İl maarif müfettişleri başkan” ibaresi yerine “Mevcut ise maarif müfettişlerinden birisi” ibaresi getirilmiştir.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proofErr w:type="gramStart"/>
      <w:r w:rsidRPr="00C80918">
        <w:rPr>
          <w:rFonts w:ascii="Candara" w:eastAsia="Times New Roman" w:hAnsi="Candara" w:cs="Tahoma"/>
          <w:color w:val="191919"/>
          <w:lang w:eastAsia="tr-TR"/>
        </w:rPr>
        <w:t>24/5/1983</w:t>
      </w:r>
      <w:proofErr w:type="gramEnd"/>
      <w:r w:rsidRPr="00C80918">
        <w:rPr>
          <w:rFonts w:ascii="Candara" w:eastAsia="Times New Roman" w:hAnsi="Candara" w:cs="Tahoma"/>
          <w:color w:val="191919"/>
          <w:lang w:eastAsia="tr-TR"/>
        </w:rPr>
        <w:t xml:space="preserve">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kapsayacağı hususunda düzenleme yapılmıştır.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Kapatılan veya iptal edilen atölye ve/veya laboratuvar şeflikleri için geçici madde oluşturulmuştur.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b/>
          <w:color w:val="191919"/>
          <w:lang w:eastAsia="tr-TR"/>
        </w:rPr>
      </w:pPr>
      <w:r w:rsidRPr="00C80918">
        <w:rPr>
          <w:rFonts w:ascii="Candara" w:eastAsia="Times New Roman" w:hAnsi="Candara" w:cs="Tahoma"/>
          <w:b/>
          <w:color w:val="191919"/>
          <w:lang w:eastAsia="tr-TR"/>
        </w:rPr>
        <w:t>Öğrencinin iş ve işlemleri T.C. Kimlik Numarası üzerinden yürütüldüğünden Yönetmelik eklerine “T.C. Kimlik Numarası” satırının eklenmesi gerekli görülmüştür.</w:t>
      </w:r>
    </w:p>
    <w:p w:rsidR="00C80918" w:rsidRPr="00C80918" w:rsidRDefault="00C80918" w:rsidP="00C80918">
      <w:pPr>
        <w:numPr>
          <w:ilvl w:val="0"/>
          <w:numId w:val="1"/>
        </w:numPr>
        <w:spacing w:after="0" w:line="240" w:lineRule="auto"/>
        <w:ind w:left="0" w:firstLine="426"/>
        <w:jc w:val="both"/>
        <w:rPr>
          <w:rFonts w:ascii="Candara" w:eastAsia="Times New Roman" w:hAnsi="Candara" w:cs="Tahoma"/>
          <w:color w:val="191919"/>
          <w:lang w:eastAsia="tr-TR"/>
        </w:rPr>
      </w:pPr>
      <w:r w:rsidRPr="00C80918">
        <w:rPr>
          <w:rFonts w:ascii="Candara" w:eastAsia="Times New Roman" w:hAnsi="Candara" w:cs="Tahoma"/>
          <w:color w:val="191919"/>
          <w:lang w:eastAsia="tr-TR"/>
        </w:rPr>
        <w:t>Yetenek sınavı ile öğrenci alan Anadolu imam hatip liselerindeki programlara “hafızlık” programı da eklenmiştir.</w:t>
      </w:r>
    </w:p>
    <w:p w:rsidR="00603B45" w:rsidRPr="00EF4042" w:rsidRDefault="00603B45" w:rsidP="00C80918">
      <w:pPr>
        <w:ind w:firstLine="426"/>
        <w:rPr>
          <w:rFonts w:ascii="Candara" w:hAnsi="Candara" w:cs="Tahoma"/>
        </w:rPr>
      </w:pPr>
    </w:p>
    <w:sectPr w:rsidR="00603B45" w:rsidRPr="00EF4042" w:rsidSect="00EF4042">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6375"/>
    <w:multiLevelType w:val="multilevel"/>
    <w:tmpl w:val="B1B0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18"/>
    <w:rsid w:val="00061739"/>
    <w:rsid w:val="004D597E"/>
    <w:rsid w:val="005E0F3C"/>
    <w:rsid w:val="00603B45"/>
    <w:rsid w:val="0082735E"/>
    <w:rsid w:val="00C80918"/>
    <w:rsid w:val="00EF4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809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091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80918"/>
    <w:rPr>
      <w:color w:val="0000FF"/>
      <w:u w:val="single"/>
    </w:rPr>
  </w:style>
  <w:style w:type="character" w:styleId="Gl">
    <w:name w:val="Strong"/>
    <w:basedOn w:val="VarsaylanParagrafYazTipi"/>
    <w:uiPriority w:val="22"/>
    <w:qFormat/>
    <w:rsid w:val="00C80918"/>
    <w:rPr>
      <w:b/>
      <w:bCs/>
    </w:rPr>
  </w:style>
  <w:style w:type="paragraph" w:styleId="BalonMetni">
    <w:name w:val="Balloon Text"/>
    <w:basedOn w:val="Normal"/>
    <w:link w:val="BalonMetniChar"/>
    <w:uiPriority w:val="99"/>
    <w:semiHidden/>
    <w:unhideWhenUsed/>
    <w:rsid w:val="00C80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809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091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80918"/>
    <w:rPr>
      <w:color w:val="0000FF"/>
      <w:u w:val="single"/>
    </w:rPr>
  </w:style>
  <w:style w:type="character" w:styleId="Gl">
    <w:name w:val="Strong"/>
    <w:basedOn w:val="VarsaylanParagrafYazTipi"/>
    <w:uiPriority w:val="22"/>
    <w:qFormat/>
    <w:rsid w:val="00C80918"/>
    <w:rPr>
      <w:b/>
      <w:bCs/>
    </w:rPr>
  </w:style>
  <w:style w:type="paragraph" w:styleId="BalonMetni">
    <w:name w:val="Balloon Text"/>
    <w:basedOn w:val="Normal"/>
    <w:link w:val="BalonMetniChar"/>
    <w:uiPriority w:val="99"/>
    <w:semiHidden/>
    <w:unhideWhenUsed/>
    <w:rsid w:val="00C80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3040</Words>
  <Characters>17329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abc_selman@hotmail.com</dc:creator>
  <cp:lastModifiedBy>abc_selman@hotmail.com</cp:lastModifiedBy>
  <cp:revision>4</cp:revision>
  <dcterms:created xsi:type="dcterms:W3CDTF">2018-09-05T08:53:00Z</dcterms:created>
  <dcterms:modified xsi:type="dcterms:W3CDTF">2018-09-05T09:15:00Z</dcterms:modified>
</cp:coreProperties>
</file>